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775C" w14:textId="20EE56F3" w:rsidR="00C14D7C" w:rsidRDefault="00110761">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9264" behindDoc="1" locked="0" layoutInCell="1" hidden="0" allowOverlap="1" wp14:anchorId="16F8E7AD" wp14:editId="25030973">
                <wp:simplePos x="0" y="0"/>
                <wp:positionH relativeFrom="column">
                  <wp:posOffset>-47625</wp:posOffset>
                </wp:positionH>
                <wp:positionV relativeFrom="page">
                  <wp:posOffset>542926</wp:posOffset>
                </wp:positionV>
                <wp:extent cx="5895975" cy="1275080"/>
                <wp:effectExtent l="0" t="0" r="9525" b="1270"/>
                <wp:wrapNone/>
                <wp:docPr id="5" name="Rectangle 5"/>
                <wp:cNvGraphicFramePr/>
                <a:graphic xmlns:a="http://schemas.openxmlformats.org/drawingml/2006/main">
                  <a:graphicData uri="http://schemas.microsoft.com/office/word/2010/wordprocessingShape">
                    <wps:wsp>
                      <wps:cNvSpPr/>
                      <wps:spPr>
                        <a:xfrm>
                          <a:off x="0" y="0"/>
                          <a:ext cx="5895975" cy="1275080"/>
                        </a:xfrm>
                        <a:prstGeom prst="rect">
                          <a:avLst/>
                        </a:prstGeom>
                        <a:gradFill>
                          <a:gsLst>
                            <a:gs pos="0">
                              <a:srgbClr val="FFFFFF"/>
                            </a:gs>
                            <a:gs pos="100000">
                              <a:srgbClr val="E3E7DE"/>
                            </a:gs>
                          </a:gsLst>
                          <a:lin ang="16200000" scaled="0"/>
                        </a:gradFill>
                        <a:ln>
                          <a:noFill/>
                        </a:ln>
                      </wps:spPr>
                      <wps:txbx>
                        <w:txbxContent>
                          <w:p w14:paraId="0A1817D5" w14:textId="77777777" w:rsidR="00110761" w:rsidRDefault="00110761" w:rsidP="00110761">
                            <w:pPr>
                              <w:spacing w:before="200"/>
                              <w:jc w:val="center"/>
                              <w:textDirection w:val="btLr"/>
                            </w:pPr>
                            <w:r>
                              <w:rPr>
                                <w:rFonts w:ascii="Tahoma" w:eastAsia="Tahoma" w:hAnsi="Tahoma" w:cs="Tahoma"/>
                                <w:b/>
                                <w:smallCaps/>
                                <w:color w:val="404040"/>
                                <w:sz w:val="44"/>
                              </w:rPr>
                              <w:t>Derwent View Holiday Cottage</w:t>
                            </w:r>
                          </w:p>
                          <w:p w14:paraId="72EEFF3E" w14:textId="77777777" w:rsidR="00C14D7C" w:rsidRDefault="00C14D7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6F8E7AD" id="Rectangle 5" o:spid="_x0000_s1026" style="position:absolute;margin-left:-3.75pt;margin-top:42.75pt;width:464.25pt;height:10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" stroked="f">
                <v:fill color2="#e3e7de" angle="180" focus="100%" type="gradient">
                  <o:fill v:ext="view" type="gradientUnscaled"/>
                </v:fill>
                <v:textbox inset="2.53958mm,2.53958mm,2.53958mm,2.53958mm">
                  <w:txbxContent>
                    <w:p w14:paraId="0A1817D5" w14:textId="77777777" w:rsidR="00110761" w:rsidRDefault="00110761" w:rsidP="00110761">
                      <w:pPr>
                        <w:spacing w:before="200"/>
                        <w:jc w:val="center"/>
                        <w:textDirection w:val="btLr"/>
                      </w:pPr>
                      <w:r>
                        <w:rPr>
                          <w:rFonts w:ascii="Tahoma" w:eastAsia="Tahoma" w:hAnsi="Tahoma" w:cs="Tahoma"/>
                          <w:b/>
                          <w:smallCaps/>
                          <w:color w:val="404040"/>
                          <w:sz w:val="44"/>
                        </w:rPr>
                        <w:t>Derwent View Holiday Cottage</w:t>
                      </w:r>
                    </w:p>
                    <w:p w14:paraId="72EEFF3E" w14:textId="77777777" w:rsidR="00C14D7C" w:rsidRDefault="00C14D7C">
                      <w:pPr>
                        <w:textDirection w:val="btLr"/>
                      </w:pPr>
                    </w:p>
                  </w:txbxContent>
                </v:textbox>
                <w10:wrap anchory="page"/>
              </v:rect>
            </w:pict>
          </mc:Fallback>
        </mc:AlternateContent>
      </w:r>
      <w:r w:rsidR="009D0A95">
        <w:rPr>
          <w:noProof/>
        </w:rPr>
        <mc:AlternateContent>
          <mc:Choice Requires="wps">
            <w:drawing>
              <wp:anchor distT="0" distB="0" distL="114300" distR="114300" simplePos="0" relativeHeight="251664384" behindDoc="1" locked="0" layoutInCell="1" hidden="0" allowOverlap="1" wp14:anchorId="3081ED51" wp14:editId="6CDBC55A">
                <wp:simplePos x="0" y="0"/>
                <wp:positionH relativeFrom="column">
                  <wp:posOffset>542925</wp:posOffset>
                </wp:positionH>
                <wp:positionV relativeFrom="paragraph">
                  <wp:posOffset>-1190625</wp:posOffset>
                </wp:positionV>
                <wp:extent cx="4699635" cy="902335"/>
                <wp:effectExtent l="0" t="0" r="0" b="12065"/>
                <wp:wrapNone/>
                <wp:docPr id="2" name="Freeform: Shape 2"/>
                <wp:cNvGraphicFramePr/>
                <a:graphic xmlns:a="http://schemas.openxmlformats.org/drawingml/2006/main">
                  <a:graphicData uri="http://schemas.microsoft.com/office/word/2010/wordprocessingShape">
                    <wps:wsp>
                      <wps:cNvSpPr/>
                      <wps:spPr>
                        <a:xfrm>
                          <a:off x="0" y="0"/>
                          <a:ext cx="4699635" cy="902335"/>
                        </a:xfrm>
                        <a:custGeom>
                          <a:avLst/>
                          <a:gdLst/>
                          <a:ahLst/>
                          <a:cxnLst/>
                          <a:rect l="l" t="t" r="r" b="b"/>
                          <a:pathLst>
                            <a:path w="4690110" h="892810" extrusionOk="0">
                              <a:moveTo>
                                <a:pt x="0" y="0"/>
                              </a:moveTo>
                              <a:lnTo>
                                <a:pt x="0" y="892810"/>
                              </a:lnTo>
                              <a:lnTo>
                                <a:pt x="4690110" y="892810"/>
                              </a:lnTo>
                              <a:lnTo>
                                <a:pt x="4690110" y="0"/>
                              </a:lnTo>
                              <a:close/>
                            </a:path>
                          </a:pathLst>
                        </a:custGeom>
                        <a:noFill/>
                        <a:ln>
                          <a:noFill/>
                        </a:ln>
                      </wps:spPr>
                      <wps:txbx>
                        <w:txbxContent>
                          <w:p w14:paraId="633DBBBD" w14:textId="77777777" w:rsidR="00110761" w:rsidRDefault="00110761"/>
                        </w:txbxContent>
                      </wps:txbx>
                      <wps:bodyPr spcFirstLastPara="1" wrap="square" lIns="114300" tIns="0" rIns="114300" bIns="0" anchor="t" anchorCtr="0">
                        <a:noAutofit/>
                      </wps:bodyPr>
                    </wps:wsp>
                  </a:graphicData>
                </a:graphic>
              </wp:anchor>
            </w:drawing>
          </mc:Choice>
          <mc:Fallback>
            <w:pict>
              <v:shape w14:anchorId="3081ED51" id="Freeform: Shape 2" o:spid="_x0000_s1027" style="position:absolute;margin-left:42.75pt;margin-top:-93.75pt;width:370.05pt;height:71.0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4690110,892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" adj="-11796480,,5400" path="m,l,892810r4690110,l4690110,,,xe" filled="f" stroked="f">
                <v:stroke joinstyle="miter"/>
                <v:formulas/>
                <v:path arrowok="t" o:extrusionok="f" o:connecttype="custom" textboxrect="0,0,4690110,892810"/>
                <v:textbox inset="9pt,0,9pt,0">
                  <w:txbxContent>
                    <w:p w14:paraId="633DBBBD" w14:textId="77777777" w:rsidR="00110761" w:rsidRDefault="00110761"/>
                  </w:txbxContent>
                </v:textbox>
              </v:shape>
            </w:pict>
          </mc:Fallback>
        </mc:AlternateContent>
      </w:r>
    </w:p>
    <w:p w14:paraId="792F130E" w14:textId="77777777" w:rsidR="00110761" w:rsidRDefault="00110761" w:rsidP="00110761">
      <w:pPr>
        <w:widowControl w:val="0"/>
        <w:jc w:val="center"/>
        <w:rPr>
          <w:rFonts w:asciiTheme="minorHAnsi" w:hAnsiTheme="minorHAnsi" w:cstheme="minorHAnsi"/>
          <w:sz w:val="24"/>
          <w:szCs w:val="24"/>
          <w:u w:val="single"/>
        </w:rPr>
      </w:pPr>
    </w:p>
    <w:p w14:paraId="1E78F6E7" w14:textId="77777777" w:rsidR="00110761" w:rsidRDefault="00110761" w:rsidP="00110761">
      <w:pPr>
        <w:widowControl w:val="0"/>
        <w:jc w:val="center"/>
        <w:rPr>
          <w:rFonts w:asciiTheme="minorHAnsi" w:hAnsiTheme="minorHAnsi" w:cstheme="minorHAnsi"/>
          <w:sz w:val="24"/>
          <w:szCs w:val="24"/>
          <w:u w:val="single"/>
        </w:rPr>
      </w:pPr>
    </w:p>
    <w:p w14:paraId="7300CA0D" w14:textId="48E1EE1F" w:rsidR="00110761" w:rsidRPr="00110761" w:rsidRDefault="00110761" w:rsidP="00110761">
      <w:pPr>
        <w:widowControl w:val="0"/>
        <w:jc w:val="center"/>
        <w:rPr>
          <w:rFonts w:asciiTheme="minorHAnsi" w:hAnsiTheme="minorHAnsi" w:cstheme="minorHAnsi"/>
          <w:sz w:val="24"/>
          <w:szCs w:val="24"/>
          <w:u w:val="single"/>
        </w:rPr>
      </w:pPr>
      <w:r w:rsidRPr="00110761">
        <w:rPr>
          <w:rFonts w:asciiTheme="minorHAnsi" w:hAnsiTheme="minorHAnsi" w:cstheme="minorHAnsi"/>
          <w:sz w:val="24"/>
          <w:szCs w:val="24"/>
          <w:u w:val="single"/>
        </w:rPr>
        <w:t>Terms &amp; Conditions</w:t>
      </w:r>
    </w:p>
    <w:p w14:paraId="0054480B" w14:textId="77777777" w:rsidR="00110761" w:rsidRPr="00110761" w:rsidRDefault="00110761" w:rsidP="00110761">
      <w:pPr>
        <w:widowControl w:val="0"/>
        <w:jc w:val="center"/>
        <w:rPr>
          <w:rFonts w:asciiTheme="minorHAnsi" w:hAnsiTheme="minorHAnsi" w:cstheme="minorHAnsi"/>
          <w:sz w:val="24"/>
          <w:szCs w:val="24"/>
          <w:u w:val="single"/>
        </w:rPr>
      </w:pPr>
    </w:p>
    <w:p w14:paraId="3C5C7017" w14:textId="41163562" w:rsidR="00110761" w:rsidRPr="00110761" w:rsidRDefault="00110761" w:rsidP="00110761">
      <w:pPr>
        <w:widowControl w:val="0"/>
        <w:rPr>
          <w:rFonts w:asciiTheme="minorHAnsi" w:hAnsiTheme="minorHAnsi" w:cstheme="minorHAnsi"/>
          <w:sz w:val="24"/>
          <w:szCs w:val="24"/>
        </w:rPr>
      </w:pPr>
      <w:r w:rsidRPr="00110761">
        <w:rPr>
          <w:rFonts w:asciiTheme="minorHAnsi" w:hAnsiTheme="minorHAnsi" w:cstheme="minorHAnsi"/>
          <w:sz w:val="24"/>
          <w:szCs w:val="24"/>
        </w:rPr>
        <w:t xml:space="preserve">Thank you for choosing to book with Derwent View we look forward to welcoming you. When you make a </w:t>
      </w:r>
      <w:r w:rsidR="00F34D64" w:rsidRPr="00110761">
        <w:rPr>
          <w:rFonts w:asciiTheme="minorHAnsi" w:hAnsiTheme="minorHAnsi" w:cstheme="minorHAnsi"/>
          <w:sz w:val="24"/>
          <w:szCs w:val="24"/>
        </w:rPr>
        <w:t>booking,</w:t>
      </w:r>
      <w:r w:rsidRPr="00110761">
        <w:rPr>
          <w:rFonts w:asciiTheme="minorHAnsi" w:hAnsiTheme="minorHAnsi" w:cstheme="minorHAnsi"/>
          <w:sz w:val="24"/>
          <w:szCs w:val="24"/>
        </w:rPr>
        <w:t xml:space="preserve"> you are entering into an agreement with us. Please read these Terms and Conditions carefully as they, together with the specific information regarding you</w:t>
      </w:r>
      <w:r w:rsidR="003E637C">
        <w:rPr>
          <w:rFonts w:asciiTheme="minorHAnsi" w:hAnsiTheme="minorHAnsi" w:cstheme="minorHAnsi"/>
          <w:sz w:val="24"/>
          <w:szCs w:val="24"/>
        </w:rPr>
        <w:t>r</w:t>
      </w:r>
      <w:r w:rsidRPr="00110761">
        <w:rPr>
          <w:rFonts w:asciiTheme="minorHAnsi" w:hAnsiTheme="minorHAnsi" w:cstheme="minorHAnsi"/>
          <w:sz w:val="24"/>
          <w:szCs w:val="24"/>
        </w:rPr>
        <w:t xml:space="preserve"> stay at Derwent View, form the basis of your contract with us, the owners Mr and Mrs Mannion.</w:t>
      </w:r>
    </w:p>
    <w:p w14:paraId="4144EEA2" w14:textId="77777777" w:rsidR="00110761" w:rsidRPr="00110761" w:rsidRDefault="00110761" w:rsidP="00110761">
      <w:pPr>
        <w:widowControl w:val="0"/>
        <w:rPr>
          <w:rFonts w:asciiTheme="minorHAnsi" w:hAnsiTheme="minorHAnsi" w:cstheme="minorHAnsi"/>
          <w:sz w:val="24"/>
          <w:szCs w:val="24"/>
        </w:rPr>
      </w:pPr>
    </w:p>
    <w:p w14:paraId="169DEEE3" w14:textId="39180B59" w:rsidR="00110761" w:rsidRPr="00110761" w:rsidRDefault="00110761" w:rsidP="00110761">
      <w:pPr>
        <w:widowControl w:val="0"/>
        <w:rPr>
          <w:rFonts w:asciiTheme="minorHAnsi" w:hAnsiTheme="minorHAnsi" w:cstheme="minorHAnsi"/>
          <w:sz w:val="24"/>
          <w:szCs w:val="24"/>
        </w:rPr>
      </w:pPr>
      <w:r w:rsidRPr="00110761">
        <w:rPr>
          <w:rFonts w:asciiTheme="minorHAnsi" w:hAnsiTheme="minorHAnsi" w:cstheme="minorHAnsi"/>
          <w:sz w:val="24"/>
          <w:szCs w:val="24"/>
        </w:rPr>
        <w:t>In these conditions “the Guest”, ‘you’ or ‘your’ includes the lead-named person on the Booking Correspondence and for all persons on whose behalf a booking is made.“The Owner”, ‘we’, ‘us’ or ‘our’ means the owners of Derwent View.</w:t>
      </w:r>
    </w:p>
    <w:p w14:paraId="43E232A9" w14:textId="77777777" w:rsidR="00110761" w:rsidRPr="00110761" w:rsidRDefault="00110761" w:rsidP="00110761">
      <w:pPr>
        <w:widowControl w:val="0"/>
        <w:rPr>
          <w:rFonts w:asciiTheme="minorHAnsi" w:hAnsiTheme="minorHAnsi" w:cstheme="minorHAnsi"/>
          <w:sz w:val="24"/>
          <w:szCs w:val="24"/>
        </w:rPr>
      </w:pPr>
    </w:p>
    <w:p w14:paraId="57BE6013" w14:textId="77777777" w:rsidR="00110761" w:rsidRPr="00110761" w:rsidRDefault="00110761" w:rsidP="00110761">
      <w:pPr>
        <w:widowControl w:val="0"/>
        <w:rPr>
          <w:rFonts w:asciiTheme="minorHAnsi" w:hAnsiTheme="minorHAnsi" w:cstheme="minorHAnsi"/>
          <w:sz w:val="24"/>
          <w:szCs w:val="24"/>
        </w:rPr>
      </w:pPr>
      <w:r w:rsidRPr="00110761">
        <w:rPr>
          <w:rFonts w:asciiTheme="minorHAnsi" w:hAnsiTheme="minorHAnsi" w:cstheme="minorHAnsi"/>
          <w:sz w:val="24"/>
          <w:szCs w:val="24"/>
        </w:rPr>
        <w:t>When the lead person named in the correspondence makes a booking he/she guarantees that he/she is aged 18 or over, has the authority to accept and does accept the terms of these booking conditions on behalf of all members of the party booking.</w:t>
      </w:r>
    </w:p>
    <w:p w14:paraId="3D789B35" w14:textId="77777777" w:rsidR="00110761" w:rsidRPr="00110761" w:rsidRDefault="00110761" w:rsidP="00110761">
      <w:pPr>
        <w:widowControl w:val="0"/>
        <w:rPr>
          <w:rFonts w:asciiTheme="minorHAnsi" w:hAnsiTheme="minorHAnsi" w:cstheme="minorHAnsi"/>
          <w:sz w:val="24"/>
          <w:szCs w:val="24"/>
        </w:rPr>
      </w:pPr>
    </w:p>
    <w:p w14:paraId="56E72615" w14:textId="77777777" w:rsidR="00110761" w:rsidRPr="00110761" w:rsidRDefault="00110761" w:rsidP="00110761">
      <w:pPr>
        <w:widowControl w:val="0"/>
        <w:rPr>
          <w:rFonts w:asciiTheme="minorHAnsi" w:hAnsiTheme="minorHAnsi" w:cstheme="minorHAnsi"/>
          <w:sz w:val="24"/>
          <w:szCs w:val="24"/>
        </w:rPr>
      </w:pPr>
      <w:r w:rsidRPr="00110761">
        <w:rPr>
          <w:rFonts w:asciiTheme="minorHAnsi" w:hAnsiTheme="minorHAnsi" w:cstheme="minorHAnsi"/>
          <w:sz w:val="24"/>
          <w:szCs w:val="24"/>
        </w:rPr>
        <w:t xml:space="preserve">A deposit of £100 of the rental cost is due at the time of booking. If the reservation is made within 4 weeks of your arrival date the full amount is payable upon booking. No contract will exist until we receive this amount and confirm your booking. </w:t>
      </w:r>
    </w:p>
    <w:p w14:paraId="7CACC7B2" w14:textId="77777777" w:rsidR="00110761" w:rsidRPr="00110761" w:rsidRDefault="00110761" w:rsidP="00110761">
      <w:pPr>
        <w:widowControl w:val="0"/>
        <w:rPr>
          <w:rFonts w:asciiTheme="minorHAnsi" w:hAnsiTheme="minorHAnsi" w:cstheme="minorHAnsi"/>
          <w:sz w:val="24"/>
          <w:szCs w:val="24"/>
        </w:rPr>
      </w:pPr>
    </w:p>
    <w:p w14:paraId="0B75F03A" w14:textId="77777777" w:rsidR="00110761" w:rsidRPr="00110761" w:rsidRDefault="00110761" w:rsidP="00110761">
      <w:pPr>
        <w:widowControl w:val="0"/>
        <w:rPr>
          <w:rFonts w:asciiTheme="minorHAnsi" w:hAnsiTheme="minorHAnsi" w:cstheme="minorHAnsi"/>
          <w:sz w:val="24"/>
          <w:szCs w:val="24"/>
        </w:rPr>
      </w:pPr>
      <w:r w:rsidRPr="00110761">
        <w:rPr>
          <w:rFonts w:asciiTheme="minorHAnsi" w:hAnsiTheme="minorHAnsi" w:cstheme="minorHAnsi"/>
          <w:sz w:val="24"/>
          <w:szCs w:val="24"/>
        </w:rPr>
        <w:t>The balance is due at least 4 weeks before your stay. If the balance is not received in full and on time, we reserve the right to treat the booking as cancelled by you and cancellation charges will apply.</w:t>
      </w:r>
    </w:p>
    <w:p w14:paraId="468D9E96" w14:textId="77777777" w:rsidR="00110761" w:rsidRPr="00110761" w:rsidRDefault="00110761" w:rsidP="00110761">
      <w:pPr>
        <w:widowControl w:val="0"/>
        <w:rPr>
          <w:rFonts w:asciiTheme="minorHAnsi" w:hAnsiTheme="minorHAnsi" w:cstheme="minorHAnsi"/>
          <w:sz w:val="24"/>
          <w:szCs w:val="24"/>
        </w:rPr>
      </w:pPr>
    </w:p>
    <w:p w14:paraId="4209BF34" w14:textId="77777777"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Prices: </w:t>
      </w:r>
      <w:r w:rsidRPr="00110761">
        <w:rPr>
          <w:rFonts w:asciiTheme="minorHAnsi" w:hAnsiTheme="minorHAnsi" w:cstheme="minorHAnsi"/>
          <w:color w:val="auto"/>
          <w:sz w:val="24"/>
          <w:szCs w:val="24"/>
        </w:rPr>
        <w:t>The price of the accommodation includes the following:</w:t>
      </w:r>
    </w:p>
    <w:p w14:paraId="0AF8F826" w14:textId="4E333582"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auto"/>
          <w:sz w:val="24"/>
          <w:szCs w:val="24"/>
        </w:rPr>
        <w:t>Linen, Towels, Electricity and Gas Central Heating, WiFi and Free Sat T.V</w:t>
      </w:r>
      <w:r>
        <w:rPr>
          <w:rFonts w:asciiTheme="minorHAnsi" w:hAnsiTheme="minorHAnsi" w:cstheme="minorHAnsi"/>
          <w:color w:val="auto"/>
          <w:sz w:val="24"/>
          <w:szCs w:val="24"/>
        </w:rPr>
        <w:t>. Parking</w:t>
      </w:r>
    </w:p>
    <w:p w14:paraId="0C547D82" w14:textId="77777777" w:rsidR="00110761" w:rsidRPr="00110761" w:rsidRDefault="00110761" w:rsidP="00110761">
      <w:pPr>
        <w:widowControl w:val="0"/>
        <w:rPr>
          <w:rFonts w:asciiTheme="minorHAnsi" w:hAnsiTheme="minorHAnsi" w:cstheme="minorHAnsi"/>
          <w:color w:val="auto"/>
          <w:sz w:val="24"/>
          <w:szCs w:val="24"/>
        </w:rPr>
      </w:pPr>
    </w:p>
    <w:p w14:paraId="205FA471" w14:textId="77777777"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Pets: </w:t>
      </w:r>
      <w:r w:rsidRPr="00110761">
        <w:rPr>
          <w:rFonts w:asciiTheme="minorHAnsi" w:hAnsiTheme="minorHAnsi" w:cstheme="minorHAnsi"/>
          <w:color w:val="auto"/>
          <w:sz w:val="24"/>
          <w:szCs w:val="24"/>
        </w:rPr>
        <w:t>Pets are not permitted, Except Guide Dogs</w:t>
      </w:r>
    </w:p>
    <w:p w14:paraId="10345015" w14:textId="77777777" w:rsidR="00110761" w:rsidRPr="00110761" w:rsidRDefault="00110761" w:rsidP="00110761">
      <w:pPr>
        <w:widowControl w:val="0"/>
        <w:rPr>
          <w:rFonts w:asciiTheme="minorHAnsi" w:hAnsiTheme="minorHAnsi" w:cstheme="minorHAnsi"/>
          <w:color w:val="auto"/>
          <w:sz w:val="24"/>
          <w:szCs w:val="24"/>
        </w:rPr>
      </w:pPr>
    </w:p>
    <w:p w14:paraId="41F0DE9D" w14:textId="0520350E"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Cancellation and Insurance: </w:t>
      </w:r>
      <w:r w:rsidRPr="00110761">
        <w:rPr>
          <w:rFonts w:asciiTheme="minorHAnsi" w:hAnsiTheme="minorHAnsi" w:cstheme="minorHAnsi"/>
          <w:color w:val="auto"/>
          <w:sz w:val="24"/>
          <w:szCs w:val="24"/>
        </w:rPr>
        <w:t>Once you have booked your holiday, our agreement is a legal contract. If for whatever reason you cannot take you holiday and the booking cannot be re-let, you are still liable to pay the full amount, even if we</w:t>
      </w:r>
      <w:r>
        <w:rPr>
          <w:rFonts w:asciiTheme="minorHAnsi" w:hAnsiTheme="minorHAnsi" w:cstheme="minorHAnsi"/>
          <w:color w:val="auto"/>
          <w:sz w:val="24"/>
          <w:szCs w:val="24"/>
        </w:rPr>
        <w:t xml:space="preserve"> </w:t>
      </w:r>
      <w:r w:rsidRPr="00110761">
        <w:rPr>
          <w:rFonts w:asciiTheme="minorHAnsi" w:hAnsiTheme="minorHAnsi" w:cstheme="minorHAnsi"/>
          <w:color w:val="auto"/>
          <w:sz w:val="24"/>
          <w:szCs w:val="24"/>
        </w:rPr>
        <w:t xml:space="preserve">have not received your balance. If we do succeed in re-letting your booking, you are not then liable for the balance. We will refund the balance to you if you have already paid, less any reasonable costs incurred in re-advertising. For this reason we strongly recommend that you take out cancellation insurance. Details of a </w:t>
      </w:r>
      <w:r w:rsidRPr="00110761">
        <w:rPr>
          <w:rFonts w:asciiTheme="minorHAnsi" w:hAnsiTheme="minorHAnsi" w:cstheme="minorHAnsi"/>
          <w:color w:val="auto"/>
          <w:sz w:val="24"/>
          <w:szCs w:val="24"/>
        </w:rPr>
        <w:lastRenderedPageBreak/>
        <w:t>recommended cancellation plan are available from ourselves and provided in your confirmation email. The earlier you notify us of your cancellation the more reasonable it is to re book your week.</w:t>
      </w:r>
    </w:p>
    <w:p w14:paraId="50991496" w14:textId="77777777" w:rsidR="00110761" w:rsidRPr="00110761" w:rsidRDefault="00110761" w:rsidP="00110761">
      <w:pPr>
        <w:widowControl w:val="0"/>
        <w:rPr>
          <w:rFonts w:asciiTheme="minorHAnsi" w:hAnsiTheme="minorHAnsi" w:cstheme="minorHAnsi"/>
          <w:color w:val="auto"/>
          <w:sz w:val="24"/>
          <w:szCs w:val="24"/>
        </w:rPr>
      </w:pPr>
    </w:p>
    <w:p w14:paraId="1BB79962" w14:textId="77777777"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Non-availability of Accommodation: </w:t>
      </w:r>
      <w:r w:rsidRPr="00110761">
        <w:rPr>
          <w:rFonts w:asciiTheme="minorHAnsi" w:hAnsiTheme="minorHAnsi" w:cstheme="minorHAnsi"/>
          <w:color w:val="auto"/>
          <w:sz w:val="24"/>
          <w:szCs w:val="24"/>
        </w:rPr>
        <w:t>We would only cancel your holiday if your accommodation was unavailable for reasons beyond our control. We would attempt to offer you alternative accommodation, however if this was not possible, or unacceptable to you, then we would refund all monies paid by you for the holiday. Our liability would not extend beyond this refund.</w:t>
      </w:r>
    </w:p>
    <w:p w14:paraId="6D8404BD" w14:textId="77777777" w:rsidR="00110761" w:rsidRPr="00110761" w:rsidRDefault="00110761" w:rsidP="00110761">
      <w:pPr>
        <w:widowControl w:val="0"/>
        <w:rPr>
          <w:rFonts w:asciiTheme="minorHAnsi" w:hAnsiTheme="minorHAnsi" w:cstheme="minorHAnsi"/>
          <w:color w:val="auto"/>
          <w:sz w:val="24"/>
          <w:szCs w:val="24"/>
        </w:rPr>
      </w:pPr>
    </w:p>
    <w:p w14:paraId="7CB6B314" w14:textId="77777777"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Arrival: </w:t>
      </w:r>
      <w:r w:rsidRPr="00110761">
        <w:rPr>
          <w:rFonts w:asciiTheme="minorHAnsi" w:hAnsiTheme="minorHAnsi" w:cstheme="minorHAnsi"/>
          <w:color w:val="auto"/>
          <w:sz w:val="24"/>
          <w:szCs w:val="24"/>
        </w:rPr>
        <w:t>Your accommodation will be available to you from 3pm on the day of arrival, unless otherwise arranged.</w:t>
      </w:r>
    </w:p>
    <w:p w14:paraId="0801002D" w14:textId="77777777" w:rsidR="00110761" w:rsidRPr="00110761" w:rsidRDefault="00110761" w:rsidP="00110761">
      <w:pPr>
        <w:widowControl w:val="0"/>
        <w:rPr>
          <w:rFonts w:asciiTheme="minorHAnsi" w:hAnsiTheme="minorHAnsi" w:cstheme="minorHAnsi"/>
          <w:color w:val="auto"/>
          <w:sz w:val="24"/>
          <w:szCs w:val="24"/>
        </w:rPr>
      </w:pPr>
    </w:p>
    <w:p w14:paraId="29708635" w14:textId="118CBADA"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Departure: </w:t>
      </w:r>
      <w:r w:rsidRPr="00110761">
        <w:rPr>
          <w:rFonts w:asciiTheme="minorHAnsi" w:hAnsiTheme="minorHAnsi" w:cstheme="minorHAnsi"/>
          <w:color w:val="auto"/>
          <w:sz w:val="24"/>
          <w:szCs w:val="24"/>
        </w:rPr>
        <w:t>Please be ready to leave the accommodation by 10am on the day of departure</w:t>
      </w:r>
      <w:bookmarkStart w:id="0" w:name="_GoBack"/>
      <w:bookmarkEnd w:id="0"/>
      <w:r w:rsidRPr="00110761">
        <w:rPr>
          <w:rFonts w:asciiTheme="minorHAnsi" w:hAnsiTheme="minorHAnsi" w:cstheme="minorHAnsi"/>
          <w:color w:val="auto"/>
          <w:sz w:val="24"/>
          <w:szCs w:val="24"/>
        </w:rPr>
        <w:t>. Please try to leave the accommodation as clean as possible. If you have made use of any further service for which payment has not been made during your holiday, we will provide you an invoice which is payable on departure. A 10am departure is imperative to maintain cleaning regulations for the next booking, if you do not manage this, we reserve the right to invoice for a late checkout. On some stays a late checkout can be prior arranged.</w:t>
      </w:r>
    </w:p>
    <w:p w14:paraId="5CD95A25" w14:textId="77777777" w:rsidR="00110761" w:rsidRPr="00110761" w:rsidRDefault="00110761" w:rsidP="00110761">
      <w:pPr>
        <w:widowControl w:val="0"/>
        <w:rPr>
          <w:rFonts w:asciiTheme="minorHAnsi" w:hAnsiTheme="minorHAnsi" w:cstheme="minorHAnsi"/>
          <w:color w:val="auto"/>
          <w:sz w:val="24"/>
          <w:szCs w:val="24"/>
        </w:rPr>
      </w:pPr>
    </w:p>
    <w:p w14:paraId="196434CE" w14:textId="624CE8F2"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Damages and Breakages: </w:t>
      </w:r>
      <w:r w:rsidRPr="00110761">
        <w:rPr>
          <w:rFonts w:asciiTheme="minorHAnsi" w:hAnsiTheme="minorHAnsi" w:cstheme="minorHAnsi"/>
          <w:color w:val="auto"/>
          <w:sz w:val="24"/>
          <w:szCs w:val="24"/>
        </w:rPr>
        <w:t xml:space="preserve">Please take care with our property. You are responsible and liable for any breakages or damages which you cause to the accommodation or its contents. Please report these as soon as they occur. We do not normally charge for minor breakages, but we </w:t>
      </w:r>
      <w:r w:rsidR="00743136">
        <w:rPr>
          <w:rFonts w:asciiTheme="minorHAnsi" w:hAnsiTheme="minorHAnsi" w:cstheme="minorHAnsi"/>
          <w:color w:val="auto"/>
          <w:sz w:val="24"/>
          <w:szCs w:val="24"/>
        </w:rPr>
        <w:t>will</w:t>
      </w:r>
      <w:r w:rsidRPr="00110761">
        <w:rPr>
          <w:rFonts w:asciiTheme="minorHAnsi" w:hAnsiTheme="minorHAnsi" w:cstheme="minorHAnsi"/>
          <w:color w:val="auto"/>
          <w:sz w:val="24"/>
          <w:szCs w:val="24"/>
        </w:rPr>
        <w:t xml:space="preserve"> send you an invoice for repair or making good if the damage or breakage is significant.</w:t>
      </w:r>
    </w:p>
    <w:p w14:paraId="344A83E0" w14:textId="77777777" w:rsidR="00110761" w:rsidRPr="00110761" w:rsidRDefault="00110761" w:rsidP="00110761">
      <w:pPr>
        <w:widowControl w:val="0"/>
        <w:rPr>
          <w:rFonts w:asciiTheme="minorHAnsi" w:hAnsiTheme="minorHAnsi" w:cstheme="minorHAnsi"/>
          <w:color w:val="auto"/>
          <w:sz w:val="24"/>
          <w:szCs w:val="24"/>
        </w:rPr>
      </w:pPr>
    </w:p>
    <w:p w14:paraId="29B1F554" w14:textId="77777777" w:rsidR="00110761" w:rsidRPr="00110761" w:rsidRDefault="00110761" w:rsidP="00110761">
      <w:pPr>
        <w:widowControl w:val="0"/>
        <w:rPr>
          <w:rFonts w:asciiTheme="minorHAnsi" w:hAnsiTheme="minorHAnsi" w:cstheme="minorHAnsi"/>
          <w:color w:val="auto"/>
          <w:sz w:val="24"/>
          <w:szCs w:val="24"/>
        </w:rPr>
      </w:pPr>
    </w:p>
    <w:p w14:paraId="2B1D5FE6" w14:textId="77777777"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Liability: </w:t>
      </w:r>
      <w:r w:rsidRPr="00110761">
        <w:rPr>
          <w:rFonts w:asciiTheme="minorHAnsi" w:hAnsiTheme="minorHAnsi" w:cstheme="minorHAnsi"/>
          <w:color w:val="auto"/>
          <w:sz w:val="24"/>
          <w:szCs w:val="24"/>
        </w:rPr>
        <w:t>We do not accept any liability for any damage, loss or injury to any member of your party or any vehicles or possessions, unless proven to be caused by a negligent act by ourselves or our employees or contractors whilst acting on our behalf.</w:t>
      </w:r>
    </w:p>
    <w:p w14:paraId="20F4BFDE" w14:textId="77777777" w:rsidR="00110761" w:rsidRPr="00110761" w:rsidRDefault="00110761" w:rsidP="00110761">
      <w:pPr>
        <w:widowControl w:val="0"/>
        <w:rPr>
          <w:rFonts w:asciiTheme="minorHAnsi" w:hAnsiTheme="minorHAnsi" w:cstheme="minorHAnsi"/>
          <w:color w:val="auto"/>
          <w:sz w:val="24"/>
          <w:szCs w:val="24"/>
        </w:rPr>
      </w:pPr>
    </w:p>
    <w:p w14:paraId="68715BCC" w14:textId="5BF79F9C"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Data: </w:t>
      </w:r>
      <w:r w:rsidRPr="00110761">
        <w:rPr>
          <w:rFonts w:asciiTheme="minorHAnsi" w:hAnsiTheme="minorHAnsi" w:cstheme="minorHAnsi"/>
          <w:color w:val="auto"/>
          <w:sz w:val="24"/>
          <w:szCs w:val="24"/>
        </w:rPr>
        <w:t xml:space="preserve">Any data collected </w:t>
      </w:r>
      <w:r w:rsidR="00743136" w:rsidRPr="00110761">
        <w:rPr>
          <w:rFonts w:asciiTheme="minorHAnsi" w:hAnsiTheme="minorHAnsi" w:cstheme="minorHAnsi"/>
          <w:color w:val="auto"/>
          <w:sz w:val="24"/>
          <w:szCs w:val="24"/>
        </w:rPr>
        <w:t>during</w:t>
      </w:r>
      <w:r w:rsidRPr="00110761">
        <w:rPr>
          <w:rFonts w:asciiTheme="minorHAnsi" w:hAnsiTheme="minorHAnsi" w:cstheme="minorHAnsi"/>
          <w:color w:val="auto"/>
          <w:sz w:val="24"/>
          <w:szCs w:val="24"/>
        </w:rPr>
        <w:t xml:space="preserve"> this booking may be kept on computer and later destroyed, we will not pass your data on to any 3</w:t>
      </w:r>
      <w:r w:rsidRPr="00110761">
        <w:rPr>
          <w:rFonts w:asciiTheme="minorHAnsi" w:hAnsiTheme="minorHAnsi" w:cstheme="minorHAnsi"/>
          <w:color w:val="auto"/>
          <w:sz w:val="24"/>
          <w:szCs w:val="24"/>
          <w:vertAlign w:val="superscript"/>
        </w:rPr>
        <w:t>rd</w:t>
      </w:r>
      <w:r w:rsidRPr="00110761">
        <w:rPr>
          <w:rFonts w:asciiTheme="minorHAnsi" w:hAnsiTheme="minorHAnsi" w:cstheme="minorHAnsi"/>
          <w:color w:val="auto"/>
          <w:sz w:val="24"/>
          <w:szCs w:val="24"/>
        </w:rPr>
        <w:t xml:space="preserve"> party.</w:t>
      </w:r>
    </w:p>
    <w:p w14:paraId="5FDB8B22" w14:textId="77777777" w:rsidR="00110761" w:rsidRPr="00110761" w:rsidRDefault="00110761" w:rsidP="00110761">
      <w:pPr>
        <w:widowControl w:val="0"/>
        <w:rPr>
          <w:rFonts w:asciiTheme="minorHAnsi" w:hAnsiTheme="minorHAnsi" w:cstheme="minorHAnsi"/>
          <w:color w:val="auto"/>
          <w:sz w:val="24"/>
          <w:szCs w:val="24"/>
        </w:rPr>
      </w:pPr>
    </w:p>
    <w:p w14:paraId="04757205" w14:textId="77777777" w:rsidR="00110761" w:rsidRPr="00110761" w:rsidRDefault="00110761" w:rsidP="00110761">
      <w:pPr>
        <w:widowControl w:val="0"/>
        <w:rPr>
          <w:rFonts w:asciiTheme="minorHAnsi" w:hAnsiTheme="minorHAnsi" w:cstheme="minorHAnsi"/>
          <w:color w:val="auto"/>
          <w:sz w:val="24"/>
          <w:szCs w:val="24"/>
        </w:rPr>
      </w:pPr>
      <w:r w:rsidRPr="00110761">
        <w:rPr>
          <w:rFonts w:asciiTheme="minorHAnsi" w:hAnsiTheme="minorHAnsi" w:cstheme="minorHAnsi"/>
          <w:color w:val="3B3B3B" w:themeColor="text2"/>
          <w:sz w:val="24"/>
          <w:szCs w:val="24"/>
        </w:rPr>
        <w:t xml:space="preserve">Occupancy: </w:t>
      </w:r>
      <w:r w:rsidRPr="00110761">
        <w:rPr>
          <w:rFonts w:asciiTheme="minorHAnsi" w:hAnsiTheme="minorHAnsi" w:cstheme="minorHAnsi"/>
          <w:color w:val="auto"/>
          <w:sz w:val="24"/>
          <w:szCs w:val="24"/>
        </w:rPr>
        <w:t>Occupancy is limited to 6 Adults plus 1 infant.</w:t>
      </w:r>
    </w:p>
    <w:p w14:paraId="28A3D50D" w14:textId="77777777" w:rsidR="00110761" w:rsidRPr="00110761" w:rsidRDefault="00110761" w:rsidP="00110761">
      <w:pPr>
        <w:widowControl w:val="0"/>
        <w:rPr>
          <w:rFonts w:asciiTheme="minorHAnsi" w:hAnsiTheme="minorHAnsi" w:cstheme="minorHAnsi"/>
          <w:color w:val="auto"/>
          <w:sz w:val="24"/>
          <w:szCs w:val="24"/>
        </w:rPr>
      </w:pPr>
    </w:p>
    <w:p w14:paraId="30312625" w14:textId="77777777" w:rsidR="00110761" w:rsidRPr="00110761" w:rsidRDefault="00110761" w:rsidP="00110761">
      <w:pPr>
        <w:widowControl w:val="0"/>
        <w:jc w:val="center"/>
        <w:rPr>
          <w:rFonts w:asciiTheme="minorHAnsi" w:hAnsiTheme="minorHAnsi" w:cstheme="minorHAnsi"/>
          <w:color w:val="auto"/>
          <w:sz w:val="28"/>
          <w:szCs w:val="28"/>
        </w:rPr>
      </w:pPr>
    </w:p>
    <w:p w14:paraId="68912BC9" w14:textId="77777777" w:rsidR="00110761" w:rsidRPr="00110761" w:rsidRDefault="00110761" w:rsidP="00110761">
      <w:pPr>
        <w:widowControl w:val="0"/>
        <w:jc w:val="center"/>
        <w:rPr>
          <w:rFonts w:asciiTheme="minorHAnsi" w:hAnsiTheme="minorHAnsi" w:cstheme="minorHAnsi"/>
          <w:color w:val="auto"/>
          <w:sz w:val="28"/>
          <w:szCs w:val="28"/>
        </w:rPr>
      </w:pPr>
    </w:p>
    <w:p w14:paraId="018CA5EB" w14:textId="09490E64" w:rsidR="00C14D7C" w:rsidRPr="00110761" w:rsidRDefault="00110761" w:rsidP="00F34D64">
      <w:pPr>
        <w:widowControl w:val="0"/>
        <w:jc w:val="center"/>
        <w:rPr>
          <w:b/>
          <w:bCs/>
          <w:sz w:val="24"/>
          <w:szCs w:val="24"/>
        </w:rPr>
      </w:pPr>
      <w:r w:rsidRPr="00110761">
        <w:rPr>
          <w:rFonts w:asciiTheme="minorHAnsi" w:hAnsiTheme="minorHAnsi" w:cstheme="minorHAnsi"/>
          <w:color w:val="auto"/>
          <w:sz w:val="28"/>
          <w:szCs w:val="28"/>
        </w:rPr>
        <w:t>We look forward to welcoming you to Derwent View.</w:t>
      </w:r>
    </w:p>
    <w:sectPr w:rsidR="00C14D7C" w:rsidRPr="00110761" w:rsidSect="00110761">
      <w:pgSz w:w="12240" w:h="15840"/>
      <w:pgMar w:top="1701" w:right="1800" w:bottom="18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7C"/>
    <w:rsid w:val="00017A58"/>
    <w:rsid w:val="000966B8"/>
    <w:rsid w:val="00110761"/>
    <w:rsid w:val="003E637C"/>
    <w:rsid w:val="00743136"/>
    <w:rsid w:val="00755635"/>
    <w:rsid w:val="009D0A95"/>
    <w:rsid w:val="00C14D7C"/>
    <w:rsid w:val="00F34D64"/>
    <w:rsid w:val="00FB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5F14"/>
  <w15:docId w15:val="{7CBA4462-CB25-4A44-8357-37B16491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71D"/>
    <w:rPr>
      <w:color w:val="000000"/>
      <w:kern w:val="28"/>
    </w:rPr>
  </w:style>
  <w:style w:type="paragraph" w:styleId="Heading1">
    <w:name w:val="heading 1"/>
    <w:basedOn w:val="Normal"/>
    <w:next w:val="Normal"/>
    <w:uiPriority w:val="9"/>
    <w:qFormat/>
    <w:rsid w:val="006B088E"/>
    <w:pPr>
      <w:spacing w:before="200"/>
      <w:jc w:val="center"/>
      <w:outlineLvl w:val="0"/>
    </w:pPr>
    <w:rPr>
      <w:rFonts w:asciiTheme="majorHAnsi" w:hAnsiTheme="majorHAnsi"/>
      <w:b/>
      <w:caps/>
      <w:color w:val="404040" w:themeColor="text1" w:themeTint="BF"/>
      <w:kern w:val="0"/>
      <w:sz w:val="44"/>
      <w:szCs w:val="32"/>
      <w:lang w:val="en-US" w:eastAsia="en-US"/>
    </w:rPr>
  </w:style>
  <w:style w:type="paragraph" w:styleId="Heading2">
    <w:name w:val="heading 2"/>
    <w:basedOn w:val="Normal"/>
    <w:next w:val="Normal"/>
    <w:link w:val="Heading2Char"/>
    <w:uiPriority w:val="9"/>
    <w:semiHidden/>
    <w:unhideWhenUsed/>
    <w:qFormat/>
    <w:rsid w:val="00FA62CF"/>
    <w:pPr>
      <w:outlineLvl w:val="1"/>
    </w:pPr>
    <w:rPr>
      <w:rFonts w:asciiTheme="minorHAnsi" w:hAnsiTheme="minorHAnsi"/>
      <w:caps/>
      <w:color w:val="404040" w:themeColor="text1" w:themeTint="BF"/>
      <w:kern w:val="0"/>
      <w:sz w:val="14"/>
      <w:szCs w:val="24"/>
      <w:lang w:val="en-US" w:eastAsia="en-US"/>
    </w:rPr>
  </w:style>
  <w:style w:type="paragraph" w:styleId="Heading3">
    <w:name w:val="heading 3"/>
    <w:basedOn w:val="Normal"/>
    <w:next w:val="Normal"/>
    <w:link w:val="Heading3Char"/>
    <w:uiPriority w:val="9"/>
    <w:semiHidden/>
    <w:unhideWhenUsed/>
    <w:qFormat/>
    <w:rsid w:val="003B2368"/>
    <w:pPr>
      <w:tabs>
        <w:tab w:val="left" w:pos="900"/>
      </w:tabs>
      <w:outlineLvl w:val="2"/>
    </w:pPr>
    <w:rPr>
      <w:rFonts w:asciiTheme="minorHAnsi" w:hAnsiTheme="minorHAnsi"/>
      <w:bCs/>
      <w:caps/>
      <w:color w:val="333333"/>
      <w:kern w:val="0"/>
      <w:sz w:val="14"/>
      <w:szCs w:val="24"/>
      <w:lang w:val="en-US"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unhideWhenUsed/>
    <w:rsid w:val="004179FC"/>
    <w:rPr>
      <w:rFonts w:asciiTheme="minorHAnsi" w:hAnsiTheme="minorHAnsi" w:cs="Tahoma"/>
      <w:color w:val="auto"/>
      <w:kern w:val="0"/>
      <w:sz w:val="16"/>
      <w:szCs w:val="16"/>
      <w:lang w:val="en-US" w:eastAsia="en-US"/>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06BN46Xqr2Wa6ZnR/2ckQVGzpQ==">AMUW2mVWfFia8M20uajDl0Jkn8/XPdxx8g7OVwBr+ZTwOf7HdgAjF4rg1o9Ze9RMD+TH0Hh3GP1GVNMYeoCXH5SiVCIHaPcghOTtKy+aZUD2ldKlRyL0il6hWfKIt6slyj3XOMFN/oQe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mannion</dc:creator>
  <cp:lastModifiedBy>laura mannion</cp:lastModifiedBy>
  <cp:revision>6</cp:revision>
  <dcterms:created xsi:type="dcterms:W3CDTF">2020-06-09T09:24:00Z</dcterms:created>
  <dcterms:modified xsi:type="dcterms:W3CDTF">2020-06-09T12:02:00Z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